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DA7B" w14:textId="7369E5F9" w:rsidR="00D4113E" w:rsidRDefault="008B33D8">
      <w:pPr>
        <w:rPr>
          <w:rFonts w:ascii="Verdana" w:hAnsi="Verdana"/>
          <w:sz w:val="24"/>
          <w:szCs w:val="24"/>
          <w:u w:val="single"/>
        </w:rPr>
      </w:pPr>
      <w:r w:rsidRPr="008B33D8">
        <w:rPr>
          <w:rFonts w:ascii="Verdana" w:hAnsi="Verdana"/>
          <w:sz w:val="24"/>
          <w:szCs w:val="24"/>
          <w:u w:val="single"/>
        </w:rPr>
        <w:t>Frühstücksversammlung am 8.November 2025 im DGH in Holtensen</w:t>
      </w:r>
    </w:p>
    <w:p w14:paraId="51585480" w14:textId="716846E9" w:rsidR="008B33D8" w:rsidRDefault="008B33D8">
      <w:pPr>
        <w:rPr>
          <w:rFonts w:ascii="Verdana" w:hAnsi="Verdana"/>
          <w:sz w:val="24"/>
          <w:szCs w:val="24"/>
        </w:rPr>
      </w:pPr>
      <w:r>
        <w:rPr>
          <w:rFonts w:ascii="Verdana" w:hAnsi="Verdana"/>
          <w:sz w:val="24"/>
          <w:szCs w:val="24"/>
        </w:rPr>
        <w:t>Nach Begrüßung und Infos zur Stadionbesichtigung am 25.11.2025, zu den Reiseberichten</w:t>
      </w:r>
      <w:r w:rsidR="00121643">
        <w:rPr>
          <w:rFonts w:ascii="Verdana" w:hAnsi="Verdana"/>
          <w:sz w:val="24"/>
          <w:szCs w:val="24"/>
        </w:rPr>
        <w:t xml:space="preserve"> und </w:t>
      </w:r>
      <w:r>
        <w:rPr>
          <w:rFonts w:ascii="Verdana" w:hAnsi="Verdana"/>
          <w:sz w:val="24"/>
          <w:szCs w:val="24"/>
        </w:rPr>
        <w:t xml:space="preserve">einem Gruß von Hannah </w:t>
      </w:r>
      <w:proofErr w:type="spellStart"/>
      <w:r>
        <w:rPr>
          <w:rFonts w:ascii="Verdana" w:hAnsi="Verdana"/>
          <w:sz w:val="24"/>
          <w:szCs w:val="24"/>
        </w:rPr>
        <w:t>Narten</w:t>
      </w:r>
      <w:proofErr w:type="spellEnd"/>
      <w:r>
        <w:rPr>
          <w:rFonts w:ascii="Verdana" w:hAnsi="Verdana"/>
          <w:sz w:val="24"/>
          <w:szCs w:val="24"/>
        </w:rPr>
        <w:t xml:space="preserve"> an alle </w:t>
      </w:r>
      <w:proofErr w:type="spellStart"/>
      <w:r>
        <w:rPr>
          <w:rFonts w:ascii="Verdana" w:hAnsi="Verdana"/>
          <w:sz w:val="24"/>
          <w:szCs w:val="24"/>
        </w:rPr>
        <w:t>LandFrauen</w:t>
      </w:r>
      <w:proofErr w:type="spellEnd"/>
      <w:r>
        <w:rPr>
          <w:rFonts w:ascii="Verdana" w:hAnsi="Verdana"/>
          <w:sz w:val="24"/>
          <w:szCs w:val="24"/>
        </w:rPr>
        <w:t xml:space="preserve"> konnten wir uns am wieder </w:t>
      </w:r>
      <w:r w:rsidR="00121643">
        <w:rPr>
          <w:rFonts w:ascii="Verdana" w:hAnsi="Verdana"/>
          <w:sz w:val="24"/>
          <w:szCs w:val="24"/>
        </w:rPr>
        <w:t>sehr leckeren</w:t>
      </w:r>
      <w:r>
        <w:rPr>
          <w:rFonts w:ascii="Verdana" w:hAnsi="Verdana"/>
          <w:sz w:val="24"/>
          <w:szCs w:val="24"/>
        </w:rPr>
        <w:t xml:space="preserve"> und umfangreichen Frühstücksbuffet bedienen und bei guter Stimmung die gute Gesellschaft und das Essen genießen.</w:t>
      </w:r>
    </w:p>
    <w:p w14:paraId="598D833A" w14:textId="61850A18" w:rsidR="008B33D8" w:rsidRDefault="008B33D8">
      <w:pPr>
        <w:rPr>
          <w:rFonts w:ascii="Verdana" w:hAnsi="Verdana"/>
          <w:sz w:val="24"/>
          <w:szCs w:val="24"/>
        </w:rPr>
      </w:pPr>
      <w:r>
        <w:rPr>
          <w:rFonts w:ascii="Verdana" w:hAnsi="Verdana"/>
          <w:sz w:val="24"/>
          <w:szCs w:val="24"/>
        </w:rPr>
        <w:t>Anschließend hielt Herr Dr. Johannes Bruns den Vortrag „Herzgesundheit“</w:t>
      </w:r>
    </w:p>
    <w:p w14:paraId="23EC6072" w14:textId="45EA2796" w:rsidR="008B33D8" w:rsidRDefault="008B33D8">
      <w:pPr>
        <w:rPr>
          <w:rFonts w:ascii="Verdana" w:hAnsi="Verdana"/>
          <w:sz w:val="24"/>
          <w:szCs w:val="24"/>
        </w:rPr>
      </w:pPr>
      <w:r>
        <w:rPr>
          <w:rFonts w:ascii="Verdana" w:hAnsi="Verdana"/>
          <w:sz w:val="24"/>
          <w:szCs w:val="24"/>
        </w:rPr>
        <w:t xml:space="preserve">Er hatte die Präsentation der Deutschen Herzstiftung für Herzgesundheit mit Informationsangeboten von Herzexpertinnen und Herzexperten für Bürgerinnen und Bürger laufen und erklärte den Unterschied zwischen Rechtsherz- und Linksherzschwäche, zwischen Systolischer und Diastolischer Herzschwäche, sprach von Herzklappenerkrankungen </w:t>
      </w:r>
      <w:r w:rsidR="0074690C">
        <w:rPr>
          <w:rFonts w:ascii="Verdana" w:hAnsi="Verdana"/>
          <w:sz w:val="24"/>
          <w:szCs w:val="24"/>
        </w:rPr>
        <w:t xml:space="preserve">und Vorhofflimmern </w:t>
      </w:r>
      <w:r>
        <w:rPr>
          <w:rFonts w:ascii="Verdana" w:hAnsi="Verdana"/>
          <w:sz w:val="24"/>
          <w:szCs w:val="24"/>
        </w:rPr>
        <w:t>als Ursache einer Herzschwäche</w:t>
      </w:r>
      <w:r w:rsidR="0074690C">
        <w:rPr>
          <w:rFonts w:ascii="Verdana" w:hAnsi="Verdana"/>
          <w:sz w:val="24"/>
          <w:szCs w:val="24"/>
        </w:rPr>
        <w:t>, informierte uns über die Untersuchungsmöglichkeiten wie EKG, Herz-Echo, Langzeit- und Belastungs-EKG, Röntgen-Thorax zur Darstellung der Herzgröße, MRT oder CT, die Laborwerte und als letztes natürlich die Herzkatheteruntersuchung.</w:t>
      </w:r>
    </w:p>
    <w:p w14:paraId="116C98AB" w14:textId="4A027A34" w:rsidR="0074690C" w:rsidRDefault="0074690C">
      <w:pPr>
        <w:rPr>
          <w:rFonts w:ascii="Verdana" w:hAnsi="Verdana"/>
          <w:sz w:val="24"/>
          <w:szCs w:val="24"/>
        </w:rPr>
      </w:pPr>
      <w:r>
        <w:rPr>
          <w:rFonts w:ascii="Verdana" w:hAnsi="Verdana"/>
          <w:sz w:val="24"/>
          <w:szCs w:val="24"/>
        </w:rPr>
        <w:t xml:space="preserve">Die beste Strategie zur Behandlung ist </w:t>
      </w:r>
      <w:proofErr w:type="gramStart"/>
      <w:r>
        <w:rPr>
          <w:rFonts w:ascii="Verdana" w:hAnsi="Verdana"/>
          <w:sz w:val="24"/>
          <w:szCs w:val="24"/>
        </w:rPr>
        <w:t>natürlich die</w:t>
      </w:r>
      <w:proofErr w:type="gramEnd"/>
      <w:r>
        <w:rPr>
          <w:rFonts w:ascii="Verdana" w:hAnsi="Verdana"/>
          <w:sz w:val="24"/>
          <w:szCs w:val="24"/>
        </w:rPr>
        <w:t xml:space="preserve"> Behandlung der Grunderkrankung wie Diabetes, hoher Blutdruck oder einer Fettstoffwechselstörung. </w:t>
      </w:r>
    </w:p>
    <w:p w14:paraId="771D9BC1" w14:textId="77777777" w:rsidR="00B65ABC" w:rsidRDefault="0074690C">
      <w:pPr>
        <w:rPr>
          <w:rFonts w:ascii="Verdana" w:hAnsi="Verdana"/>
          <w:sz w:val="24"/>
          <w:szCs w:val="24"/>
        </w:rPr>
      </w:pPr>
      <w:r>
        <w:rPr>
          <w:rFonts w:ascii="Verdana" w:hAnsi="Verdana"/>
          <w:sz w:val="24"/>
          <w:szCs w:val="24"/>
        </w:rPr>
        <w:t xml:space="preserve">Sobald der Blutdruck normalisiert, mit dem Rauchen aufgehört, der Diabetes und Fettstoffwechsel gut eingestellt ist, sobald die Ernährung auf vitaminreiche sogenannte Mittelmeerküche und ausreichend Bewegung an der frischen Luft da ist und eine gegebenenfalls nötige Medikation gut eingestellt ist, ist sehr viel für die Herzgesundheit getan. </w:t>
      </w:r>
      <w:r w:rsidR="00B65ABC">
        <w:rPr>
          <w:rFonts w:ascii="Verdana" w:hAnsi="Verdana"/>
          <w:sz w:val="24"/>
          <w:szCs w:val="24"/>
        </w:rPr>
        <w:t>Die Einstellung auf einen ausreichend hohen Vitamin D- und Vitamin C - Spiegel ist auch wichtig, die Einnahme von Nahrungsergänzungsmittels sowie der Einsatz der sogenannten „</w:t>
      </w:r>
      <w:proofErr w:type="spellStart"/>
      <w:r w:rsidR="00B65ABC">
        <w:rPr>
          <w:rFonts w:ascii="Verdana" w:hAnsi="Verdana"/>
          <w:sz w:val="24"/>
          <w:szCs w:val="24"/>
        </w:rPr>
        <w:t>Abnehmspritze</w:t>
      </w:r>
      <w:proofErr w:type="spellEnd"/>
      <w:r w:rsidR="00B65ABC">
        <w:rPr>
          <w:rFonts w:ascii="Verdana" w:hAnsi="Verdana"/>
          <w:sz w:val="24"/>
          <w:szCs w:val="24"/>
        </w:rPr>
        <w:t>“ Ansichtssache und im Einzelfall hilfreich.</w:t>
      </w:r>
    </w:p>
    <w:p w14:paraId="060657BB" w14:textId="77777777" w:rsidR="00B65ABC" w:rsidRDefault="00B65ABC">
      <w:pPr>
        <w:rPr>
          <w:rFonts w:ascii="Verdana" w:hAnsi="Verdana"/>
          <w:sz w:val="24"/>
          <w:szCs w:val="24"/>
        </w:rPr>
      </w:pPr>
      <w:proofErr w:type="spellStart"/>
      <w:r>
        <w:rPr>
          <w:rFonts w:ascii="Verdana" w:hAnsi="Verdana"/>
          <w:sz w:val="24"/>
          <w:szCs w:val="24"/>
        </w:rPr>
        <w:t>Dr</w:t>
      </w:r>
      <w:proofErr w:type="spellEnd"/>
      <w:r>
        <w:rPr>
          <w:rFonts w:ascii="Verdana" w:hAnsi="Verdana"/>
          <w:sz w:val="24"/>
          <w:szCs w:val="24"/>
        </w:rPr>
        <w:t xml:space="preserve"> Bruns nannte noch einige gängige Medikamente, die bei hohem Blutdruck oder Herzschwäche gegeben werden können und sprach von der Modeerscheinung der „Bewegung als Therapie“. Hierbei ist die Bewegung in der Gruppe bei vielen Beschwerden und Erkrankungen hilfreich, es sollte jedoch darauf geachtet werden, dass es nicht zur Überforderung kommt.</w:t>
      </w:r>
    </w:p>
    <w:p w14:paraId="76BF6437" w14:textId="153760D5" w:rsidR="0074690C" w:rsidRPr="008B33D8" w:rsidRDefault="00B65ABC">
      <w:pPr>
        <w:rPr>
          <w:rFonts w:ascii="Verdana" w:hAnsi="Verdana"/>
          <w:sz w:val="24"/>
          <w:szCs w:val="24"/>
        </w:rPr>
      </w:pPr>
      <w:r>
        <w:rPr>
          <w:rFonts w:ascii="Verdana" w:hAnsi="Verdana"/>
          <w:sz w:val="24"/>
          <w:szCs w:val="24"/>
        </w:rPr>
        <w:t>Bei schwerer Herzinsuffizienz muss die tägliche Trinkmenge eventuell begrenzt werden, das Tragen von Stützstrümpfen sowie das Meiden von Alkohol, Nikotin, von Triglyceriden empfiehlt sich genau wie die tägliche Einnahme der entsprechenden Medikamente und der Abbau des Bauchfetts und des Übergewichts. Darüber hinaus ist die psychische Belastung einer Herzschwäche bei allem zu berücks</w:t>
      </w:r>
      <w:r w:rsidR="00121643">
        <w:rPr>
          <w:rFonts w:ascii="Verdana" w:hAnsi="Verdana"/>
          <w:sz w:val="24"/>
          <w:szCs w:val="24"/>
        </w:rPr>
        <w:t>ichtigen/zu beachten.</w:t>
      </w:r>
      <w:r>
        <w:rPr>
          <w:rFonts w:ascii="Verdana" w:hAnsi="Verdana"/>
          <w:sz w:val="24"/>
          <w:szCs w:val="24"/>
        </w:rPr>
        <w:t xml:space="preserve"> </w:t>
      </w:r>
    </w:p>
    <w:sectPr w:rsidR="0074690C" w:rsidRPr="008B33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D8"/>
    <w:rsid w:val="00121643"/>
    <w:rsid w:val="003872F6"/>
    <w:rsid w:val="0074690C"/>
    <w:rsid w:val="008408D5"/>
    <w:rsid w:val="008B33D8"/>
    <w:rsid w:val="00932F7B"/>
    <w:rsid w:val="00AC7CC7"/>
    <w:rsid w:val="00B65ABC"/>
    <w:rsid w:val="00C870D5"/>
    <w:rsid w:val="00D411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BCB6"/>
  <w15:chartTrackingRefBased/>
  <w15:docId w15:val="{95F537D6-A4A2-4965-8A31-BB902F65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B3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B3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B33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B33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B33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B33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B33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B33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B33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33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B33D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B33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B33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B33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B33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33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33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33D8"/>
    <w:rPr>
      <w:rFonts w:eastAsiaTheme="majorEastAsia" w:cstheme="majorBidi"/>
      <w:color w:val="272727" w:themeColor="text1" w:themeTint="D8"/>
    </w:rPr>
  </w:style>
  <w:style w:type="paragraph" w:styleId="Titel">
    <w:name w:val="Title"/>
    <w:basedOn w:val="Standard"/>
    <w:next w:val="Standard"/>
    <w:link w:val="TitelZchn"/>
    <w:uiPriority w:val="10"/>
    <w:qFormat/>
    <w:rsid w:val="008B3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B33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33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B33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33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B33D8"/>
    <w:rPr>
      <w:i/>
      <w:iCs/>
      <w:color w:val="404040" w:themeColor="text1" w:themeTint="BF"/>
    </w:rPr>
  </w:style>
  <w:style w:type="paragraph" w:styleId="Listenabsatz">
    <w:name w:val="List Paragraph"/>
    <w:basedOn w:val="Standard"/>
    <w:uiPriority w:val="34"/>
    <w:qFormat/>
    <w:rsid w:val="008B33D8"/>
    <w:pPr>
      <w:ind w:left="720"/>
      <w:contextualSpacing/>
    </w:pPr>
  </w:style>
  <w:style w:type="character" w:styleId="IntensiveHervorhebung">
    <w:name w:val="Intense Emphasis"/>
    <w:basedOn w:val="Absatz-Standardschriftart"/>
    <w:uiPriority w:val="21"/>
    <w:qFormat/>
    <w:rsid w:val="008B33D8"/>
    <w:rPr>
      <w:i/>
      <w:iCs/>
      <w:color w:val="0F4761" w:themeColor="accent1" w:themeShade="BF"/>
    </w:rPr>
  </w:style>
  <w:style w:type="paragraph" w:styleId="IntensivesZitat">
    <w:name w:val="Intense Quote"/>
    <w:basedOn w:val="Standard"/>
    <w:next w:val="Standard"/>
    <w:link w:val="IntensivesZitatZchn"/>
    <w:uiPriority w:val="30"/>
    <w:qFormat/>
    <w:rsid w:val="008B3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B33D8"/>
    <w:rPr>
      <w:i/>
      <w:iCs/>
      <w:color w:val="0F4761" w:themeColor="accent1" w:themeShade="BF"/>
    </w:rPr>
  </w:style>
  <w:style w:type="character" w:styleId="IntensiverVerweis">
    <w:name w:val="Intense Reference"/>
    <w:basedOn w:val="Absatz-Standardschriftart"/>
    <w:uiPriority w:val="32"/>
    <w:qFormat/>
    <w:rsid w:val="008B33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2175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Lieke</dc:creator>
  <cp:keywords/>
  <dc:description/>
  <cp:lastModifiedBy>Ute Lieke</cp:lastModifiedBy>
  <cp:revision>1</cp:revision>
  <dcterms:created xsi:type="dcterms:W3CDTF">2025-11-23T10:13:00Z</dcterms:created>
  <dcterms:modified xsi:type="dcterms:W3CDTF">2025-11-23T10:46:00Z</dcterms:modified>
</cp:coreProperties>
</file>